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Policy and Procedure Template</w:t>
      </w:r>
    </w:p>
    <w:p>
      <w:pPr>
        <w:spacing w:after="36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Free template from helpdocs.io/templates/policy-and-procedure/</w:t>
      </w:r>
    </w:p>
    <w:p>
      <w:pPr>
        <w:pStyle w:val="Heading2"/>
      </w:pPr>
      <w:r>
        <w:rPr>
          <w:rFonts w:ascii="Arial" w:cs="Arial" w:eastAsia="Arial" w:hAnsi="Arial"/>
        </w:rPr>
        <w:t xml:space="preserve">1. Title and identifier</w:t>
      </w:r>
    </w:p>
    <w:p>
      <w:r>
        <w:rPr>
          <w:rFonts w:ascii="Arial" w:cs="Arial" w:eastAsia="Arial" w:hAnsi="Arial"/>
        </w:rPr>
        <w:t xml:space="preserve">A clear, searchable name (for example, "Expense reimbursement policy"), a unique ID, a version number, and the effective date.</w:t>
      </w:r>
    </w:p>
    <w:p>
      <w:pPr>
        <w:pStyle w:val="Heading2"/>
      </w:pPr>
      <w:r>
        <w:rPr>
          <w:rFonts w:ascii="Arial" w:cs="Arial" w:eastAsia="Arial" w:hAnsi="Arial"/>
        </w:rPr>
        <w:t xml:space="preserve">2. Purpose</w:t>
      </w:r>
    </w:p>
    <w:p>
      <w:r>
        <w:rPr>
          <w:rFonts w:ascii="Arial" w:cs="Arial" w:eastAsia="Arial" w:hAnsi="Arial"/>
        </w:rPr>
        <w:t xml:space="preserve">One or two sentences on why this policy exists and what it protects or achieves. Readers follow rules more readily when they understand the reason.</w:t>
      </w:r>
    </w:p>
    <w:p>
      <w:pPr>
        <w:pStyle w:val="Heading2"/>
      </w:pPr>
      <w:r>
        <w:rPr>
          <w:rFonts w:ascii="Arial" w:cs="Arial" w:eastAsia="Arial" w:hAnsi="Arial"/>
        </w:rPr>
        <w:t xml:space="preserve">3. Scope</w:t>
      </w:r>
    </w:p>
    <w:p>
      <w:r>
        <w:rPr>
          <w:rFonts w:ascii="Arial" w:cs="Arial" w:eastAsia="Arial" w:hAnsi="Arial"/>
        </w:rPr>
        <w:t xml:space="preserve">Who the policy applies to (all staff, specific teams, contractors, or locations) and what situations it covers. Note any exceptions and where they are handled.</w:t>
      </w:r>
    </w:p>
    <w:p>
      <w:pPr>
        <w:pStyle w:val="Heading2"/>
      </w:pPr>
      <w:r>
        <w:rPr>
          <w:rFonts w:ascii="Arial" w:cs="Arial" w:eastAsia="Arial" w:hAnsi="Arial"/>
        </w:rPr>
        <w:t xml:space="preserve">4. Policy statement</w:t>
      </w:r>
    </w:p>
    <w:p>
      <w:r>
        <w:rPr>
          <w:rFonts w:ascii="Arial" w:cs="Arial" w:eastAsia="Arial" w:hAnsi="Arial"/>
        </w:rPr>
        <w:t xml:space="preserve">The rule itself, stated plainly. Use "must" for requirements and "should" for recommendations, and keep each requirement to one sentence where you can.</w:t>
      </w:r>
    </w:p>
    <w:p>
      <w:pPr>
        <w:pStyle w:val="Heading2"/>
      </w:pPr>
      <w:r>
        <w:rPr>
          <w:rFonts w:ascii="Arial" w:cs="Arial" w:eastAsia="Arial" w:hAnsi="Arial"/>
        </w:rPr>
        <w:t xml:space="preserve">5. Definitions</w:t>
      </w:r>
    </w:p>
    <w:p>
      <w:r>
        <w:rPr>
          <w:rFonts w:ascii="Arial" w:cs="Arial" w:eastAsia="Arial" w:hAnsi="Arial"/>
        </w:rPr>
        <w:t xml:space="preserve">Any terms a reader might interpret differently, defined in plain language. Keep definitions consistent across all your policies.</w:t>
      </w:r>
    </w:p>
    <w:p>
      <w:pPr>
        <w:pStyle w:val="Heading2"/>
      </w:pPr>
      <w:r>
        <w:rPr>
          <w:rFonts w:ascii="Arial" w:cs="Arial" w:eastAsia="Arial" w:hAnsi="Arial"/>
        </w:rPr>
        <w:t xml:space="preserve">6. Roles and responsibilities</w:t>
      </w:r>
    </w:p>
    <w:p>
      <w:r>
        <w:rPr>
          <w:rFonts w:ascii="Arial" w:cs="Arial" w:eastAsia="Arial" w:hAnsi="Arial"/>
        </w:rPr>
        <w:t xml:space="preserve">Who does what under this policy. Use roles rather than names, so the document stays accurate when people change jobs.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b/>
          <w:bCs/>
        </w:rPr>
        <w:t xml:space="preserve">Policy owner:</w:t>
      </w:r>
      <w:r>
        <w:rPr>
          <w:rFonts w:ascii="Arial" w:cs="Arial" w:eastAsia="Arial" w:hAnsi="Arial"/>
        </w:rPr>
        <w:t xml:space="preserve"> keeps the policy current and answers questions about it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b/>
          <w:bCs/>
        </w:rPr>
        <w:t xml:space="preserve">Approver:</w:t>
      </w:r>
      <w:r>
        <w:rPr>
          <w:rFonts w:ascii="Arial" w:cs="Arial" w:eastAsia="Arial" w:hAnsi="Arial"/>
        </w:rPr>
        <w:t xml:space="preserve"> signs off on the policy and any exceptions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b/>
          <w:bCs/>
        </w:rPr>
        <w:t xml:space="preserve">Managers:</w:t>
      </w:r>
      <w:r>
        <w:rPr>
          <w:rFonts w:ascii="Arial" w:cs="Arial" w:eastAsia="Arial" w:hAnsi="Arial"/>
        </w:rPr>
        <w:t xml:space="preserve"> make sure their teams follow it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b/>
          <w:bCs/>
        </w:rPr>
        <w:t xml:space="preserve">Everyone in scope:</w:t>
      </w:r>
      <w:r>
        <w:rPr>
          <w:rFonts w:ascii="Arial" w:cs="Arial" w:eastAsia="Arial" w:hAnsi="Arial"/>
        </w:rPr>
        <w:t xml:space="preserve"> follows the policy and reports concerns</w:t>
      </w:r>
    </w:p>
    <w:p>
      <w:pPr>
        <w:pStyle w:val="Heading2"/>
      </w:pPr>
      <w:r>
        <w:rPr>
          <w:rFonts w:ascii="Arial" w:cs="Arial" w:eastAsia="Arial" w:hAnsi="Arial"/>
        </w:rPr>
        <w:t xml:space="preserve">7. Procedure</w:t>
      </w:r>
    </w:p>
    <w:p>
      <w:r>
        <w:rPr>
          <w:rFonts w:ascii="Arial" w:cs="Arial" w:eastAsia="Arial" w:hAnsi="Arial"/>
        </w:rPr>
        <w:t xml:space="preserve">The steps people take to comply with the policy, numbered in the order they happen. Write each step so someone new could follow it without asking for help.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/>
          <w:bCs/>
        </w:rPr>
        <w:t xml:space="preserve">Step name.</w:t>
      </w:r>
      <w:r>
        <w:rPr>
          <w:rFonts w:ascii="Arial" w:cs="Arial" w:eastAsia="Arial" w:hAnsi="Arial"/>
        </w:rPr>
        <w:t xml:space="preserve"> The action to take, and where or in which tool it happens.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/>
          <w:bCs/>
        </w:rPr>
        <w:t xml:space="preserve">Step name.</w:t>
      </w:r>
      <w:r>
        <w:rPr>
          <w:rFonts w:ascii="Arial" w:cs="Arial" w:eastAsia="Arial" w:hAnsi="Arial"/>
        </w:rPr>
        <w:t xml:space="preserve"> Any decision point, with what to do in each case.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/>
          <w:bCs/>
        </w:rPr>
        <w:t xml:space="preserve">Step name.</w:t>
      </w:r>
      <w:r>
        <w:rPr>
          <w:rFonts w:ascii="Arial" w:cs="Arial" w:eastAsia="Arial" w:hAnsi="Arial"/>
        </w:rPr>
        <w:t xml:space="preserve"> How to record or confirm the step is complete.</w:t>
      </w:r>
    </w:p>
    <w:p>
      <w:r>
        <w:rPr>
          <w:rFonts w:ascii="Arial" w:cs="Arial" w:eastAsia="Arial" w:hAnsi="Arial"/>
        </w:rPr>
        <w:t xml:space="preserve">For long or technical procedures, link to a separate SOP instead of writing every detail here.</w:t>
      </w:r>
    </w:p>
    <w:p>
      <w:pPr>
        <w:pStyle w:val="Heading2"/>
      </w:pPr>
      <w:r>
        <w:rPr>
          <w:rFonts w:ascii="Arial" w:cs="Arial" w:eastAsia="Arial" w:hAnsi="Arial"/>
        </w:rPr>
        <w:t xml:space="preserve">8. Exceptions</w:t>
      </w:r>
    </w:p>
    <w:p>
      <w:r>
        <w:rPr>
          <w:rFonts w:ascii="Arial" w:cs="Arial" w:eastAsia="Arial" w:hAnsi="Arial"/>
        </w:rPr>
        <w:t xml:space="preserve">How to request an exception to the policy, who can approve it, and how approved exceptions are recorded.</w:t>
      </w:r>
    </w:p>
    <w:p>
      <w:pPr>
        <w:pStyle w:val="Heading2"/>
      </w:pPr>
      <w:r>
        <w:rPr>
          <w:rFonts w:ascii="Arial" w:cs="Arial" w:eastAsia="Arial" w:hAnsi="Arial"/>
        </w:rPr>
        <w:t xml:space="preserve">9. Compliance and enforcement</w:t>
      </w:r>
    </w:p>
    <w:p>
      <w:r>
        <w:rPr>
          <w:rFonts w:ascii="Arial" w:cs="Arial" w:eastAsia="Arial" w:hAnsi="Arial"/>
        </w:rPr>
        <w:t xml:space="preserve">How compliance is monitored and what happens if the policy is not followed, consistent with your other policies.</w:t>
      </w:r>
    </w:p>
    <w:p>
      <w:pPr>
        <w:pStyle w:val="Heading2"/>
      </w:pPr>
      <w:r>
        <w:rPr>
          <w:rFonts w:ascii="Arial" w:cs="Arial" w:eastAsia="Arial" w:hAnsi="Arial"/>
        </w:rPr>
        <w:t xml:space="preserve">10. Related documents</w:t>
      </w:r>
    </w:p>
    <w:p>
      <w:r>
        <w:rPr>
          <w:rFonts w:ascii="Arial" w:cs="Arial" w:eastAsia="Arial" w:hAnsi="Arial"/>
        </w:rPr>
        <w:t xml:space="preserve">Links to related policies, procedures, forms, and reference material, so readers can find everything connected to this policy in one click.</w:t>
      </w:r>
    </w:p>
    <w:p>
      <w:pPr>
        <w:pStyle w:val="Heading2"/>
      </w:pPr>
      <w:r>
        <w:rPr>
          <w:rFonts w:ascii="Arial" w:cs="Arial" w:eastAsia="Arial" w:hAnsi="Arial"/>
        </w:rPr>
        <w:t xml:space="preserve">11. Revision history</w:t>
      </w:r>
    </w:p>
    <w:tbl>
      <w:tblPr>
        <w:tblW w:type="dxa" w:w="9026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  <w:tblLayout w:type="fixed"/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tcW w:type="dxa" w:w="1504"/>
            <w:shd w:fill="F3F4F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</w:rPr>
              <w:t xml:space="preserve">Version</w:t>
            </w:r>
          </w:p>
        </w:tc>
        <w:tc>
          <w:tcPr>
            <w:tcW w:type="dxa" w:w="1504"/>
            <w:shd w:fill="F3F4F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</w:rPr>
              <w:t xml:space="preserve">Date</w:t>
            </w:r>
          </w:p>
        </w:tc>
        <w:tc>
          <w:tcPr>
            <w:tcW w:type="dxa" w:w="1504"/>
            <w:shd w:fill="F3F4F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</w:rPr>
              <w:t xml:space="preserve">Author</w:t>
            </w:r>
          </w:p>
        </w:tc>
        <w:tc>
          <w:tcPr>
            <w:tcW w:type="dxa" w:w="1504"/>
            <w:shd w:fill="F3F4F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</w:rPr>
              <w:t xml:space="preserve">Change</w:t>
            </w:r>
          </w:p>
        </w:tc>
        <w:tc>
          <w:tcPr>
            <w:tcW w:type="dxa" w:w="1504"/>
            <w:shd w:fill="F3F4F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</w:rPr>
              <w:t xml:space="preserve">Approved by</w:t>
            </w:r>
          </w:p>
        </w:tc>
        <w:tc>
          <w:tcPr>
            <w:tcW w:type="dxa" w:w="1504"/>
            <w:shd w:fill="F3F4F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</w:rPr>
              <w:t xml:space="preserve">Next review</w:t>
            </w:r>
          </w:p>
        </w:tc>
      </w:tr>
      <w:tr>
        <w:trPr>
          <w:tblHeader w:val="off"/>
        </w:trPr>
        <w:tc>
          <w:tcPr>
            <w:tcW w:type="dxa" w:w="1504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</w:rPr>
              <w:t xml:space="preserve">1.0</w:t>
            </w:r>
          </w:p>
        </w:tc>
        <w:tc>
          <w:tcPr>
            <w:tcW w:type="dxa" w:w="1504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</w:p>
        </w:tc>
        <w:tc>
          <w:tcPr>
            <w:tcW w:type="dxa" w:w="1504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</w:p>
        </w:tc>
        <w:tc>
          <w:tcPr>
            <w:tcW w:type="dxa" w:w="1504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</w:rPr>
              <w:t xml:space="preserve">Initial version</w:t>
            </w:r>
          </w:p>
        </w:tc>
        <w:tc>
          <w:tcPr>
            <w:tcW w:type="dxa" w:w="1504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</w:p>
        </w:tc>
        <w:tc>
          <w:tcPr>
            <w:tcW w:type="dxa" w:w="1504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</w:p>
        </w:tc>
      </w:tr>
    </w:tbl>
    <w:sectPr>
      <w:head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drawing>
        <wp:inline distT="0" distB="0" distL="0" distR="0">
          <wp:extent cx="1047750" cy="276225"/>
          <wp:effectExtent t="0" r="0" b="0" l="0"/>
          <wp:docPr id="18" name="HelpDocs" descr="HelpDocs logo" title="HelpDoc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276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74151"/>
        <w:sz w:val="22"/>
        <w:szCs w:val="22"/>
      </w:rPr>
    </w:rPrDefault>
    <w:pPrDefault>
      <w:pPr>
        <w:spacing w:after="160" w:line="30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80"/>
    </w:pPr>
    <w:rPr>
      <w:rFonts w:ascii="Arial" w:cs="Arial" w:eastAsia="Arial" w:hAnsi="Arial"/>
      <w:b/>
      <w:bCs/>
      <w:color w:val="111827"/>
      <w:sz w:val="52"/>
      <w:szCs w:val="52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after="120" w:before="400"/>
    </w:pPr>
    <w:rPr>
      <w:rFonts w:ascii="Arial" w:cs="Arial" w:eastAsia="Arial" w:hAnsi="Arial"/>
      <w:b/>
      <w:bCs/>
      <w:color w:val="111827"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c03ede96ac18358122016c1da035b7403bf40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Policy and Procedure Template</dc:title>
  <dc:creator>HelpDocs</dc:creator>
  <cp:lastModifiedBy>Un-named</cp:lastModifiedBy>
  <cp:revision>1</cp:revision>
  <dcterms:created xsi:type="dcterms:W3CDTF">2026-11-03T18:50:16.847Z</dcterms:created>
  <dcterms:modified xsi:type="dcterms:W3CDTF">2026-11-03T18:50:16.847Z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